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55850" w14:textId="77777777" w:rsidR="00EB21C8" w:rsidRPr="00EB21C8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Candara"/>
          <w:b/>
          <w:bCs/>
          <w:sz w:val="22"/>
          <w:szCs w:val="22"/>
          <w:lang w:eastAsia="ja-JP"/>
        </w:rPr>
      </w:pPr>
      <w:r w:rsidRPr="00EB21C8">
        <w:rPr>
          <w:rFonts w:cs="Helvetica"/>
          <w:b/>
          <w:sz w:val="22"/>
          <w:szCs w:val="22"/>
          <w:lang w:eastAsia="ja-JP"/>
        </w:rPr>
        <w:t>Center of Biomedical Research Excellence</w:t>
      </w:r>
      <w:r w:rsidR="00B65CA7" w:rsidRPr="00EB21C8">
        <w:rPr>
          <w:rFonts w:cs="Candara"/>
          <w:b/>
          <w:bCs/>
          <w:sz w:val="22"/>
          <w:szCs w:val="22"/>
          <w:lang w:eastAsia="ja-JP"/>
        </w:rPr>
        <w:t xml:space="preserve"> </w:t>
      </w:r>
      <w:r w:rsidR="000F3F3E" w:rsidRPr="00EB21C8">
        <w:rPr>
          <w:rFonts w:cs="Candara"/>
          <w:b/>
          <w:bCs/>
          <w:sz w:val="22"/>
          <w:szCs w:val="22"/>
          <w:lang w:eastAsia="ja-JP"/>
        </w:rPr>
        <w:t>Pilot Projects</w:t>
      </w:r>
    </w:p>
    <w:p w14:paraId="3C62AC1C" w14:textId="6983B78C" w:rsidR="00EB21C8" w:rsidRPr="00EB21C8" w:rsidRDefault="00B65CA7" w:rsidP="00244104">
      <w:pPr>
        <w:widowControl w:val="0"/>
        <w:autoSpaceDE w:val="0"/>
        <w:autoSpaceDN w:val="0"/>
        <w:adjustRightInd w:val="0"/>
        <w:spacing w:line="280" w:lineRule="exact"/>
        <w:rPr>
          <w:rFonts w:cs="Candara"/>
          <w:b/>
          <w:bCs/>
          <w:sz w:val="22"/>
          <w:szCs w:val="22"/>
          <w:lang w:eastAsia="ja-JP"/>
        </w:rPr>
      </w:pPr>
      <w:r w:rsidRPr="00EB21C8">
        <w:rPr>
          <w:rFonts w:cs="Helvetica"/>
          <w:b/>
          <w:bCs/>
          <w:sz w:val="22"/>
          <w:szCs w:val="22"/>
          <w:lang w:eastAsia="ja-JP"/>
        </w:rPr>
        <w:t>Discovery of Chemical Probes and Therapeutic Leads</w:t>
      </w:r>
      <w:r w:rsidR="00EB21C8" w:rsidRPr="00EB21C8">
        <w:rPr>
          <w:rFonts w:cs="Helvetica"/>
          <w:b/>
          <w:bCs/>
          <w:sz w:val="22"/>
          <w:szCs w:val="22"/>
          <w:lang w:eastAsia="ja-JP"/>
        </w:rPr>
        <w:t xml:space="preserve">, </w:t>
      </w:r>
      <w:r w:rsidR="00EB21C8" w:rsidRPr="00EB21C8">
        <w:rPr>
          <w:rFonts w:eastAsia="Times New Roman"/>
          <w:b/>
          <w:iCs/>
          <w:sz w:val="22"/>
          <w:szCs w:val="22"/>
        </w:rPr>
        <w:t>P20GM104316</w:t>
      </w:r>
    </w:p>
    <w:p w14:paraId="37E91E24" w14:textId="307174C1" w:rsidR="00DA69AD" w:rsidRPr="00EB21C8" w:rsidRDefault="00DA69AD" w:rsidP="00244104">
      <w:pPr>
        <w:spacing w:line="280" w:lineRule="exact"/>
        <w:rPr>
          <w:rFonts w:eastAsia="Times New Roman"/>
          <w:sz w:val="22"/>
          <w:szCs w:val="22"/>
        </w:rPr>
      </w:pPr>
      <w:r w:rsidRPr="00EB21C8">
        <w:rPr>
          <w:rFonts w:cs="Helvetica"/>
          <w:b/>
          <w:bCs/>
          <w:sz w:val="22"/>
          <w:szCs w:val="22"/>
          <w:lang w:eastAsia="ja-JP"/>
        </w:rPr>
        <w:t>PI Joseph M. Fox</w:t>
      </w:r>
      <w:r w:rsidR="000218B4" w:rsidRPr="00EB21C8">
        <w:rPr>
          <w:rFonts w:cs="Helvetica"/>
          <w:b/>
          <w:bCs/>
          <w:sz w:val="22"/>
          <w:szCs w:val="22"/>
          <w:lang w:eastAsia="ja-JP"/>
        </w:rPr>
        <w:tab/>
      </w:r>
    </w:p>
    <w:p w14:paraId="053625F8" w14:textId="77777777" w:rsidR="00DA69AD" w:rsidRPr="0071574D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</w:p>
    <w:p w14:paraId="34FF652D" w14:textId="1B09EF06" w:rsidR="00406920" w:rsidRPr="0071574D" w:rsidRDefault="0071574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  <w:r w:rsidRPr="001D2B0D">
        <w:rPr>
          <w:rFonts w:cs="Helvetica"/>
          <w:sz w:val="20"/>
          <w:szCs w:val="20"/>
          <w:lang w:eastAsia="ja-JP"/>
        </w:rPr>
        <w:t xml:space="preserve">Pilot </w:t>
      </w:r>
      <w:r w:rsidR="001D2B0D" w:rsidRPr="001D2B0D">
        <w:rPr>
          <w:rFonts w:cs="Helvetica"/>
          <w:sz w:val="20"/>
          <w:szCs w:val="20"/>
          <w:lang w:eastAsia="ja-JP"/>
        </w:rPr>
        <w:t>project</w:t>
      </w:r>
      <w:r w:rsidRPr="001D2B0D">
        <w:rPr>
          <w:rFonts w:cs="Helvetica"/>
          <w:sz w:val="20"/>
          <w:szCs w:val="20"/>
          <w:lang w:eastAsia="ja-JP"/>
        </w:rPr>
        <w:t xml:space="preserve"> funding is available</w:t>
      </w:r>
      <w:r w:rsidRPr="0071574D">
        <w:rPr>
          <w:rFonts w:cs="Helvetica"/>
          <w:sz w:val="20"/>
          <w:szCs w:val="20"/>
          <w:lang w:eastAsia="ja-JP"/>
        </w:rPr>
        <w:t xml:space="preserve"> through the Center of Biomedical Research Excellence (COBRE) program. Research in this COBRE is centered on the use of chemical biology, </w:t>
      </w:r>
      <w:r w:rsidR="00C42B24">
        <w:rPr>
          <w:rFonts w:cs="Helvetica"/>
          <w:sz w:val="20"/>
          <w:szCs w:val="20"/>
          <w:lang w:eastAsia="ja-JP"/>
        </w:rPr>
        <w:t xml:space="preserve">biology, </w:t>
      </w:r>
      <w:r w:rsidRPr="0071574D">
        <w:rPr>
          <w:rFonts w:cs="Helvetica"/>
          <w:sz w:val="20"/>
          <w:szCs w:val="20"/>
          <w:lang w:eastAsia="ja-JP"/>
        </w:rPr>
        <w:t>synthesis and computation</w:t>
      </w:r>
      <w:r w:rsidR="00C42B24">
        <w:rPr>
          <w:rFonts w:cs="Helvetica"/>
          <w:sz w:val="20"/>
          <w:szCs w:val="20"/>
          <w:lang w:eastAsia="ja-JP"/>
        </w:rPr>
        <w:t>.  Go</w:t>
      </w:r>
      <w:r>
        <w:rPr>
          <w:rFonts w:cs="Helvetica"/>
          <w:sz w:val="20"/>
          <w:szCs w:val="20"/>
          <w:lang w:eastAsia="ja-JP"/>
        </w:rPr>
        <w:t xml:space="preserve">als </w:t>
      </w:r>
      <w:r w:rsidR="00C42B24">
        <w:rPr>
          <w:rFonts w:cs="Helvetica"/>
          <w:sz w:val="20"/>
          <w:szCs w:val="20"/>
          <w:lang w:eastAsia="ja-JP"/>
        </w:rPr>
        <w:t>are to</w:t>
      </w:r>
      <w:r>
        <w:rPr>
          <w:rFonts w:cs="Helvetica"/>
          <w:sz w:val="20"/>
          <w:szCs w:val="20"/>
          <w:lang w:eastAsia="ja-JP"/>
        </w:rPr>
        <w:t xml:space="preserve"> </w:t>
      </w:r>
      <w:r w:rsidRPr="0071574D">
        <w:rPr>
          <w:rFonts w:cs="ArialMT"/>
          <w:sz w:val="20"/>
          <w:szCs w:val="20"/>
        </w:rPr>
        <w:t xml:space="preserve">develop small molecule approaches for probing biology, </w:t>
      </w:r>
      <w:r w:rsidR="00C42B24">
        <w:rPr>
          <w:rFonts w:cs="ArialMT"/>
          <w:sz w:val="20"/>
          <w:szCs w:val="20"/>
        </w:rPr>
        <w:t xml:space="preserve">to </w:t>
      </w:r>
      <w:r w:rsidRPr="0071574D">
        <w:rPr>
          <w:rFonts w:cs="ArialMT"/>
          <w:sz w:val="20"/>
          <w:szCs w:val="20"/>
        </w:rPr>
        <w:t xml:space="preserve">discover and apply new chemical biology tools for the study of biological pathways associated with disease, and </w:t>
      </w:r>
      <w:r w:rsidR="00C42B24">
        <w:rPr>
          <w:rFonts w:cs="ArialMT"/>
          <w:sz w:val="20"/>
          <w:szCs w:val="20"/>
        </w:rPr>
        <w:t xml:space="preserve">to </w:t>
      </w:r>
      <w:r w:rsidRPr="0071574D">
        <w:rPr>
          <w:rFonts w:cs="ArialMT"/>
          <w:sz w:val="20"/>
          <w:szCs w:val="20"/>
        </w:rPr>
        <w:t>develop computational approaches for understanding small molecule interactions with complex macromolecular targets</w:t>
      </w:r>
      <w:r w:rsidRPr="0071574D">
        <w:rPr>
          <w:rFonts w:cs="Helvetica"/>
          <w:sz w:val="20"/>
          <w:szCs w:val="20"/>
          <w:lang w:eastAsia="ja-JP"/>
        </w:rPr>
        <w:t>.  Details on the center can be found here: http://sites.udel.edu/cobrediscovery/</w:t>
      </w:r>
    </w:p>
    <w:p w14:paraId="10C7D2DC" w14:textId="77777777" w:rsidR="00DA69AD" w:rsidRPr="00056F85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</w:p>
    <w:p w14:paraId="4E5265D1" w14:textId="2D7F91A5" w:rsidR="00F40153" w:rsidRPr="00056F85" w:rsidRDefault="00B65CA7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Helvetica"/>
          <w:sz w:val="20"/>
          <w:szCs w:val="20"/>
          <w:lang w:eastAsia="ja-JP"/>
        </w:rPr>
      </w:pPr>
      <w:r w:rsidRPr="00056F85">
        <w:rPr>
          <w:rFonts w:cs="Helvetica"/>
          <w:sz w:val="20"/>
          <w:szCs w:val="20"/>
          <w:lang w:eastAsia="ja-JP"/>
        </w:rPr>
        <w:t xml:space="preserve">To expand the scope and enhance the scientific goals of this center, $50,000 </w:t>
      </w:r>
      <w:r w:rsidR="00F40153">
        <w:rPr>
          <w:rFonts w:cs="Helvetica"/>
          <w:sz w:val="20"/>
          <w:szCs w:val="20"/>
          <w:lang w:eastAsia="ja-JP"/>
        </w:rPr>
        <w:t>pilot</w:t>
      </w:r>
      <w:r w:rsidR="00F40153" w:rsidRPr="00056F85">
        <w:rPr>
          <w:rFonts w:cs="Helvetica"/>
          <w:sz w:val="20"/>
          <w:szCs w:val="20"/>
          <w:lang w:eastAsia="ja-JP"/>
        </w:rPr>
        <w:t xml:space="preserve"> </w:t>
      </w:r>
      <w:r w:rsidRPr="00056F85">
        <w:rPr>
          <w:rFonts w:cs="Helvetica"/>
          <w:sz w:val="20"/>
          <w:szCs w:val="20"/>
          <w:lang w:eastAsia="ja-JP"/>
        </w:rPr>
        <w:t xml:space="preserve">grants will be awarded. </w:t>
      </w:r>
    </w:p>
    <w:p w14:paraId="3AF538F6" w14:textId="67237891" w:rsidR="00F40153" w:rsidRDefault="00F40153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Helvetica"/>
          <w:sz w:val="20"/>
          <w:szCs w:val="20"/>
          <w:lang w:eastAsia="ja-JP"/>
        </w:rPr>
      </w:pPr>
      <w:r w:rsidRPr="00056F85">
        <w:rPr>
          <w:rFonts w:cs="Helvetica"/>
          <w:sz w:val="20"/>
          <w:szCs w:val="20"/>
          <w:lang w:eastAsia="ja-JP"/>
        </w:rPr>
        <w:t xml:space="preserve">• </w:t>
      </w:r>
      <w:r w:rsidR="00986031" w:rsidRPr="00056F85">
        <w:rPr>
          <w:rFonts w:cs="Helvetica"/>
          <w:sz w:val="20"/>
          <w:szCs w:val="20"/>
          <w:lang w:eastAsia="ja-JP"/>
        </w:rPr>
        <w:t>Eligible are</w:t>
      </w:r>
      <w:r w:rsidR="00B65CA7" w:rsidRPr="00056F85">
        <w:rPr>
          <w:rFonts w:cs="Helvetica"/>
          <w:sz w:val="20"/>
          <w:szCs w:val="20"/>
          <w:lang w:eastAsia="ja-JP"/>
        </w:rPr>
        <w:t xml:space="preserve"> </w:t>
      </w:r>
      <w:r w:rsidR="00EE7A2D">
        <w:rPr>
          <w:rFonts w:cs="Helvetica"/>
          <w:sz w:val="20"/>
          <w:szCs w:val="20"/>
          <w:lang w:eastAsia="ja-JP"/>
        </w:rPr>
        <w:t xml:space="preserve">UD </w:t>
      </w:r>
      <w:r w:rsidR="008A5E1C">
        <w:rPr>
          <w:rFonts w:cs="Helvetica"/>
          <w:sz w:val="20"/>
          <w:szCs w:val="20"/>
          <w:lang w:eastAsia="ja-JP"/>
        </w:rPr>
        <w:t>tenure</w:t>
      </w:r>
      <w:r w:rsidR="001A4E23">
        <w:rPr>
          <w:rFonts w:cs="Helvetica"/>
          <w:sz w:val="20"/>
          <w:szCs w:val="20"/>
          <w:lang w:eastAsia="ja-JP"/>
        </w:rPr>
        <w:t xml:space="preserve">-track </w:t>
      </w:r>
      <w:r w:rsidR="002F51DA">
        <w:rPr>
          <w:rFonts w:cs="Helvetica"/>
          <w:sz w:val="20"/>
          <w:szCs w:val="20"/>
          <w:lang w:eastAsia="ja-JP"/>
        </w:rPr>
        <w:t xml:space="preserve">assistant </w:t>
      </w:r>
      <w:r w:rsidR="00115CEC">
        <w:rPr>
          <w:rFonts w:cs="Helvetica"/>
          <w:sz w:val="20"/>
          <w:szCs w:val="20"/>
          <w:lang w:eastAsia="ja-JP"/>
        </w:rPr>
        <w:t>faculty</w:t>
      </w:r>
      <w:r w:rsidR="00B65CA7" w:rsidRPr="00056F85">
        <w:rPr>
          <w:rFonts w:cs="Helvetica"/>
          <w:sz w:val="20"/>
          <w:szCs w:val="20"/>
          <w:lang w:eastAsia="ja-JP"/>
        </w:rPr>
        <w:t xml:space="preserve"> with NIH ‘New Investigator’ status</w:t>
      </w:r>
      <w:r w:rsidR="00E221B7">
        <w:rPr>
          <w:rFonts w:cs="Helvetica"/>
          <w:sz w:val="20"/>
          <w:szCs w:val="20"/>
          <w:lang w:eastAsia="ja-JP"/>
        </w:rPr>
        <w:t>.</w:t>
      </w:r>
      <w:r w:rsidR="00EE7A2D">
        <w:rPr>
          <w:rFonts w:cs="Helvetica"/>
          <w:sz w:val="20"/>
          <w:szCs w:val="20"/>
          <w:lang w:eastAsia="ja-JP"/>
        </w:rPr>
        <w:t xml:space="preserve"> </w:t>
      </w:r>
      <w:r w:rsidR="00782006">
        <w:rPr>
          <w:rFonts w:cs="Helvetica"/>
          <w:sz w:val="20"/>
          <w:szCs w:val="20"/>
          <w:lang w:eastAsia="ja-JP"/>
        </w:rPr>
        <w:t xml:space="preserve">For </w:t>
      </w:r>
      <w:r w:rsidR="00666C55">
        <w:rPr>
          <w:rFonts w:cs="Helvetica"/>
          <w:sz w:val="20"/>
          <w:szCs w:val="20"/>
          <w:lang w:eastAsia="ja-JP"/>
        </w:rPr>
        <w:t xml:space="preserve">faculty beginning in 2021, </w:t>
      </w:r>
      <w:r w:rsidR="00EE7A2D">
        <w:rPr>
          <w:rFonts w:cs="Helvetica"/>
          <w:sz w:val="20"/>
          <w:szCs w:val="20"/>
          <w:lang w:eastAsia="ja-JP"/>
        </w:rPr>
        <w:t xml:space="preserve">funding will not be awarded until their UD faculty appointment begins.   </w:t>
      </w:r>
    </w:p>
    <w:p w14:paraId="1F8E49FB" w14:textId="15FADCDC" w:rsidR="00B56B5D" w:rsidRDefault="00B56B5D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Helvetica"/>
          <w:sz w:val="20"/>
          <w:szCs w:val="20"/>
          <w:lang w:eastAsia="ja-JP"/>
        </w:rPr>
      </w:pPr>
      <w:r w:rsidRPr="00056F85">
        <w:rPr>
          <w:rFonts w:cs="Helvetica"/>
          <w:sz w:val="20"/>
          <w:szCs w:val="20"/>
          <w:lang w:eastAsia="ja-JP"/>
        </w:rPr>
        <w:t>• Ineligible are faculty with active pilot project funding through another COBRE, INBRE or CTR</w:t>
      </w:r>
      <w:r w:rsidR="00E221B7">
        <w:rPr>
          <w:rFonts w:cs="Helvetica"/>
          <w:sz w:val="20"/>
          <w:szCs w:val="20"/>
          <w:lang w:eastAsia="ja-JP"/>
        </w:rPr>
        <w:t>.</w:t>
      </w:r>
      <w:r w:rsidRPr="00056F85">
        <w:rPr>
          <w:rFonts w:cs="Helvetica"/>
          <w:sz w:val="20"/>
          <w:szCs w:val="20"/>
          <w:lang w:eastAsia="ja-JP"/>
        </w:rPr>
        <w:t xml:space="preserve"> </w:t>
      </w:r>
    </w:p>
    <w:p w14:paraId="77770B65" w14:textId="743C91D9" w:rsidR="00115CEC" w:rsidRDefault="00F40153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Helvetica"/>
          <w:sz w:val="20"/>
          <w:szCs w:val="20"/>
          <w:lang w:eastAsia="ja-JP"/>
        </w:rPr>
      </w:pPr>
      <w:r w:rsidRPr="00056F85">
        <w:rPr>
          <w:rFonts w:cs="Helvetica"/>
          <w:sz w:val="20"/>
          <w:szCs w:val="20"/>
          <w:lang w:eastAsia="ja-JP"/>
        </w:rPr>
        <w:t>• Ine</w:t>
      </w:r>
      <w:r w:rsidR="00406920" w:rsidRPr="00056F85">
        <w:rPr>
          <w:rFonts w:cs="Helvetica"/>
          <w:sz w:val="20"/>
          <w:szCs w:val="20"/>
          <w:lang w:eastAsia="ja-JP"/>
        </w:rPr>
        <w:t>ligible are</w:t>
      </w:r>
      <w:r w:rsidRPr="00056F85">
        <w:rPr>
          <w:rFonts w:cs="Helvetica"/>
          <w:sz w:val="20"/>
          <w:szCs w:val="20"/>
          <w:lang w:eastAsia="ja-JP"/>
        </w:rPr>
        <w:t xml:space="preserve"> faculty who</w:t>
      </w:r>
      <w:r w:rsidR="00115CEC" w:rsidRPr="00115CEC">
        <w:rPr>
          <w:rFonts w:cs="Helvetica"/>
          <w:sz w:val="20"/>
          <w:szCs w:val="20"/>
          <w:lang w:eastAsia="ja-JP"/>
        </w:rPr>
        <w:t xml:space="preserve"> have obtained significant support in the form of a R</w:t>
      </w:r>
      <w:r w:rsidR="00115CEC">
        <w:rPr>
          <w:rFonts w:cs="Helvetica"/>
          <w:sz w:val="20"/>
          <w:szCs w:val="20"/>
          <w:lang w:eastAsia="ja-JP"/>
        </w:rPr>
        <w:t xml:space="preserve">esearch Project Grant </w:t>
      </w:r>
      <w:r w:rsidR="00115CEC" w:rsidRPr="00115CEC">
        <w:rPr>
          <w:rFonts w:cs="Helvetica"/>
          <w:sz w:val="20"/>
          <w:szCs w:val="20"/>
          <w:lang w:eastAsia="ja-JP"/>
        </w:rPr>
        <w:t>or P</w:t>
      </w:r>
      <w:r w:rsidR="00115CEC">
        <w:rPr>
          <w:rFonts w:cs="Helvetica"/>
          <w:sz w:val="20"/>
          <w:szCs w:val="20"/>
          <w:lang w:eastAsia="ja-JP"/>
        </w:rPr>
        <w:t xml:space="preserve">rogram Project Grant </w:t>
      </w:r>
      <w:r w:rsidR="00115CEC" w:rsidRPr="00115CEC">
        <w:rPr>
          <w:rFonts w:cs="Helvetica"/>
          <w:sz w:val="20"/>
          <w:szCs w:val="20"/>
          <w:lang w:eastAsia="ja-JP"/>
        </w:rPr>
        <w:t>(e.g., NIH R01</w:t>
      </w:r>
      <w:r w:rsidR="00A55CA0">
        <w:rPr>
          <w:rFonts w:cs="Helvetica"/>
          <w:sz w:val="20"/>
          <w:szCs w:val="20"/>
          <w:lang w:eastAsia="ja-JP"/>
        </w:rPr>
        <w:t xml:space="preserve"> or </w:t>
      </w:r>
      <w:r w:rsidR="00115CEC" w:rsidRPr="00115CEC">
        <w:rPr>
          <w:rFonts w:cs="Helvetica"/>
          <w:sz w:val="20"/>
          <w:szCs w:val="20"/>
          <w:lang w:eastAsia="ja-JP"/>
        </w:rPr>
        <w:t>P01)</w:t>
      </w:r>
      <w:r w:rsidR="00115CEC">
        <w:rPr>
          <w:rFonts w:cs="Helvetica"/>
          <w:sz w:val="20"/>
          <w:szCs w:val="20"/>
          <w:lang w:eastAsia="ja-JP"/>
        </w:rPr>
        <w:t xml:space="preserve">. </w:t>
      </w:r>
      <w:r w:rsidR="00B56B5D">
        <w:rPr>
          <w:rFonts w:cs="Helvetica"/>
          <w:sz w:val="20"/>
          <w:szCs w:val="20"/>
          <w:lang w:eastAsia="ja-JP"/>
        </w:rPr>
        <w:t xml:space="preserve"> However, such g</w:t>
      </w:r>
      <w:r w:rsidR="00B56B5D" w:rsidRPr="00115CEC">
        <w:rPr>
          <w:rFonts w:cs="Helvetica"/>
          <w:sz w:val="20"/>
          <w:szCs w:val="20"/>
          <w:lang w:eastAsia="ja-JP"/>
        </w:rPr>
        <w:t>rants that name an individual as a co-investigator, collaborator, consultant, or to a position other than PD/PI or PD/PI on research grants that allow multiple PD(s)/PIs</w:t>
      </w:r>
      <w:r w:rsidR="00B56B5D">
        <w:rPr>
          <w:rFonts w:cs="Helvetica"/>
          <w:sz w:val="20"/>
          <w:szCs w:val="20"/>
          <w:lang w:eastAsia="ja-JP"/>
        </w:rPr>
        <w:t xml:space="preserve"> are not </w:t>
      </w:r>
      <w:r w:rsidR="00B56B5D" w:rsidRPr="00115CEC">
        <w:rPr>
          <w:rFonts w:cs="Helvetica"/>
          <w:sz w:val="20"/>
          <w:szCs w:val="20"/>
          <w:lang w:eastAsia="ja-JP"/>
        </w:rPr>
        <w:t>disqualif</w:t>
      </w:r>
      <w:r w:rsidR="00B56B5D">
        <w:rPr>
          <w:rFonts w:cs="Helvetica"/>
          <w:sz w:val="20"/>
          <w:szCs w:val="20"/>
          <w:lang w:eastAsia="ja-JP"/>
        </w:rPr>
        <w:t>ying.</w:t>
      </w:r>
    </w:p>
    <w:p w14:paraId="2F93F4B7" w14:textId="5CC90A28" w:rsidR="00F40153" w:rsidRDefault="00B56B5D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Helvetica"/>
          <w:sz w:val="20"/>
          <w:szCs w:val="20"/>
          <w:lang w:eastAsia="ja-JP"/>
        </w:rPr>
      </w:pPr>
      <w:r>
        <w:rPr>
          <w:rFonts w:cs="Helvetica"/>
          <w:sz w:val="20"/>
          <w:szCs w:val="20"/>
          <w:lang w:eastAsia="ja-JP"/>
        </w:rPr>
        <w:t>• Eligible are faculty who have obtained</w:t>
      </w:r>
      <w:r w:rsidR="00115CEC" w:rsidRPr="00115CEC">
        <w:rPr>
          <w:rFonts w:cs="Helvetica"/>
          <w:sz w:val="20"/>
          <w:szCs w:val="20"/>
          <w:lang w:eastAsia="ja-JP"/>
        </w:rPr>
        <w:t xml:space="preserve"> </w:t>
      </w:r>
      <w:r w:rsidR="00115CEC">
        <w:rPr>
          <w:rFonts w:cs="Helvetica"/>
          <w:sz w:val="20"/>
          <w:szCs w:val="20"/>
          <w:lang w:eastAsia="ja-JP"/>
        </w:rPr>
        <w:t>E</w:t>
      </w:r>
      <w:r w:rsidR="00115CEC" w:rsidRPr="00115CEC">
        <w:rPr>
          <w:rFonts w:cs="Helvetica"/>
          <w:sz w:val="20"/>
          <w:szCs w:val="20"/>
          <w:lang w:eastAsia="ja-JP"/>
        </w:rPr>
        <w:t>xploratory/pilot project grants (such as NIH R03 and R21 awards)</w:t>
      </w:r>
      <w:r w:rsidR="00115CEC">
        <w:rPr>
          <w:rFonts w:cs="Helvetica"/>
          <w:sz w:val="20"/>
          <w:szCs w:val="20"/>
          <w:lang w:eastAsia="ja-JP"/>
        </w:rPr>
        <w:t xml:space="preserve"> or</w:t>
      </w:r>
      <w:r w:rsidR="00115CEC" w:rsidRPr="00115CEC">
        <w:rPr>
          <w:rFonts w:cs="Helvetica"/>
          <w:sz w:val="20"/>
          <w:szCs w:val="20"/>
          <w:lang w:eastAsia="ja-JP"/>
        </w:rPr>
        <w:t xml:space="preserve"> career development awards (such as NIH K01</w:t>
      </w:r>
      <w:r w:rsidR="00115CEC">
        <w:rPr>
          <w:rFonts w:cs="Helvetica"/>
          <w:sz w:val="20"/>
          <w:szCs w:val="20"/>
          <w:lang w:eastAsia="ja-JP"/>
        </w:rPr>
        <w:t xml:space="preserve">, </w:t>
      </w:r>
      <w:r w:rsidR="00115CEC" w:rsidRPr="00115CEC">
        <w:rPr>
          <w:rFonts w:cs="Helvetica"/>
          <w:sz w:val="20"/>
          <w:szCs w:val="20"/>
          <w:lang w:eastAsia="ja-JP"/>
        </w:rPr>
        <w:t>K08</w:t>
      </w:r>
      <w:r w:rsidR="00115CEC">
        <w:rPr>
          <w:rFonts w:cs="Helvetica"/>
          <w:sz w:val="20"/>
          <w:szCs w:val="20"/>
          <w:lang w:eastAsia="ja-JP"/>
        </w:rPr>
        <w:t>, NSF CAREER</w:t>
      </w:r>
      <w:r w:rsidR="00115CEC" w:rsidRPr="00115CEC">
        <w:rPr>
          <w:rFonts w:cs="Helvetica"/>
          <w:sz w:val="20"/>
          <w:szCs w:val="20"/>
          <w:lang w:eastAsia="ja-JP"/>
        </w:rPr>
        <w:t xml:space="preserve"> awards), or other Federal or non-Federal not characterized as research grants.</w:t>
      </w:r>
    </w:p>
    <w:p w14:paraId="27977D25" w14:textId="4E8B06E2" w:rsidR="00425E95" w:rsidRPr="00425E95" w:rsidRDefault="00425E95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Helvetica"/>
          <w:i/>
          <w:sz w:val="20"/>
          <w:szCs w:val="20"/>
          <w:lang w:eastAsia="ja-JP"/>
        </w:rPr>
      </w:pPr>
      <w:r>
        <w:rPr>
          <w:rFonts w:cs="Helvetica"/>
          <w:sz w:val="20"/>
          <w:szCs w:val="20"/>
          <w:lang w:eastAsia="ja-JP"/>
        </w:rPr>
        <w:t xml:space="preserve">• Faculty who </w:t>
      </w:r>
      <w:r w:rsidR="00E76F88">
        <w:rPr>
          <w:rFonts w:cs="Helvetica"/>
          <w:sz w:val="20"/>
          <w:szCs w:val="20"/>
          <w:lang w:eastAsia="ja-JP"/>
        </w:rPr>
        <w:t>are PI on a</w:t>
      </w:r>
      <w:r>
        <w:rPr>
          <w:rFonts w:cs="Helvetica"/>
          <w:sz w:val="20"/>
          <w:szCs w:val="20"/>
          <w:lang w:eastAsia="ja-JP"/>
        </w:rPr>
        <w:t xml:space="preserve"> research project grant </w:t>
      </w:r>
      <w:r w:rsidR="00E76F88">
        <w:rPr>
          <w:rFonts w:cs="Helvetica"/>
          <w:sz w:val="20"/>
          <w:szCs w:val="20"/>
          <w:lang w:eastAsia="ja-JP"/>
        </w:rPr>
        <w:t>(</w:t>
      </w:r>
      <w:r>
        <w:rPr>
          <w:rFonts w:cs="Helvetica"/>
          <w:sz w:val="20"/>
          <w:szCs w:val="20"/>
          <w:lang w:eastAsia="ja-JP"/>
        </w:rPr>
        <w:t>RPG</w:t>
      </w:r>
      <w:r w:rsidR="00E76F88">
        <w:rPr>
          <w:rFonts w:cs="Helvetica"/>
          <w:sz w:val="20"/>
          <w:szCs w:val="20"/>
          <w:lang w:eastAsia="ja-JP"/>
        </w:rPr>
        <w:t>)</w:t>
      </w:r>
      <w:r>
        <w:rPr>
          <w:rFonts w:cs="Helvetica"/>
          <w:sz w:val="20"/>
          <w:szCs w:val="20"/>
          <w:lang w:eastAsia="ja-JP"/>
        </w:rPr>
        <w:t xml:space="preserve"> through a</w:t>
      </w:r>
      <w:r w:rsidR="00E76F88">
        <w:rPr>
          <w:rFonts w:cs="Helvetica"/>
          <w:sz w:val="20"/>
          <w:szCs w:val="20"/>
          <w:lang w:eastAsia="ja-JP"/>
        </w:rPr>
        <w:t xml:space="preserve"> non-NIH</w:t>
      </w:r>
      <w:r>
        <w:rPr>
          <w:rFonts w:cs="Helvetica"/>
          <w:sz w:val="20"/>
          <w:szCs w:val="20"/>
          <w:lang w:eastAsia="ja-JP"/>
        </w:rPr>
        <w:t xml:space="preserve"> mechanism</w:t>
      </w:r>
      <w:r w:rsidR="00E76F88">
        <w:rPr>
          <w:rFonts w:cs="Helvetica"/>
          <w:sz w:val="20"/>
          <w:szCs w:val="20"/>
          <w:lang w:eastAsia="ja-JP"/>
        </w:rPr>
        <w:t xml:space="preserve">, such as a standard NSF grant, may be eligible to apply but are encouraged to confirm eligibility by contacting PI Fox </w:t>
      </w:r>
      <w:r w:rsidR="00E84759">
        <w:rPr>
          <w:rFonts w:cs="Helvetica"/>
          <w:sz w:val="20"/>
          <w:szCs w:val="20"/>
          <w:lang w:eastAsia="ja-JP"/>
        </w:rPr>
        <w:t>(</w:t>
      </w:r>
      <w:hyperlink r:id="rId8" w:history="1">
        <w:r w:rsidR="00E84759" w:rsidRPr="00753025">
          <w:rPr>
            <w:rStyle w:val="Hyperlink"/>
            <w:rFonts w:cs="Helvetica"/>
            <w:sz w:val="20"/>
            <w:szCs w:val="20"/>
            <w:lang w:eastAsia="ja-JP"/>
          </w:rPr>
          <w:t>jmfox@udel.edu</w:t>
        </w:r>
      </w:hyperlink>
      <w:r w:rsidR="00E84759">
        <w:rPr>
          <w:rFonts w:cs="Helvetica"/>
          <w:sz w:val="20"/>
          <w:szCs w:val="20"/>
          <w:lang w:eastAsia="ja-JP"/>
        </w:rPr>
        <w:t xml:space="preserve">) </w:t>
      </w:r>
      <w:r w:rsidR="00E76F88">
        <w:rPr>
          <w:rFonts w:cs="Helvetica"/>
          <w:sz w:val="20"/>
          <w:szCs w:val="20"/>
          <w:lang w:eastAsia="ja-JP"/>
        </w:rPr>
        <w:t xml:space="preserve">with their funding information </w:t>
      </w:r>
      <w:r w:rsidR="00E76F88">
        <w:rPr>
          <w:rFonts w:cs="Helvetica"/>
          <w:i/>
          <w:sz w:val="20"/>
          <w:szCs w:val="20"/>
          <w:lang w:eastAsia="ja-JP"/>
        </w:rPr>
        <w:t xml:space="preserve">prior </w:t>
      </w:r>
      <w:r w:rsidR="00E76F88">
        <w:rPr>
          <w:rFonts w:cs="Helvetica"/>
          <w:sz w:val="20"/>
          <w:szCs w:val="20"/>
          <w:lang w:eastAsia="ja-JP"/>
        </w:rPr>
        <w:t xml:space="preserve">to </w:t>
      </w:r>
      <w:r w:rsidR="00E84759">
        <w:rPr>
          <w:rFonts w:cs="Helvetica"/>
          <w:sz w:val="20"/>
          <w:szCs w:val="20"/>
          <w:lang w:eastAsia="ja-JP"/>
        </w:rPr>
        <w:t xml:space="preserve">preparing </w:t>
      </w:r>
      <w:r w:rsidR="00E76F88">
        <w:rPr>
          <w:rFonts w:cs="Helvetica"/>
          <w:sz w:val="20"/>
          <w:szCs w:val="20"/>
          <w:lang w:eastAsia="ja-JP"/>
        </w:rPr>
        <w:t xml:space="preserve">a pilot application. </w:t>
      </w:r>
    </w:p>
    <w:p w14:paraId="12AD5589" w14:textId="77777777" w:rsidR="00B56B5D" w:rsidRPr="00056F85" w:rsidRDefault="00B56B5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</w:p>
    <w:p w14:paraId="5CF0EF07" w14:textId="4315402E" w:rsidR="00B65CA7" w:rsidRPr="00056F85" w:rsidRDefault="004F127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  <w:r w:rsidRPr="00056F85">
        <w:rPr>
          <w:rFonts w:cs="Helvetica"/>
          <w:sz w:val="20"/>
          <w:szCs w:val="20"/>
          <w:lang w:eastAsia="ja-JP"/>
        </w:rPr>
        <w:t xml:space="preserve">In addition to scientific merit, proposals </w:t>
      </w:r>
      <w:r w:rsidR="00406920" w:rsidRPr="00056F85">
        <w:rPr>
          <w:rFonts w:cs="Helvetica"/>
          <w:sz w:val="20"/>
          <w:szCs w:val="20"/>
          <w:lang w:eastAsia="ja-JP"/>
        </w:rPr>
        <w:t>will be judged based on their fit to the scientific theme of the grant</w:t>
      </w:r>
      <w:r w:rsidR="00115CEC">
        <w:rPr>
          <w:rFonts w:cs="Helvetica"/>
          <w:sz w:val="20"/>
          <w:szCs w:val="20"/>
          <w:lang w:eastAsia="ja-JP"/>
        </w:rPr>
        <w:t xml:space="preserve"> and the potential of investigators to use the pilot funding to obtain major, independent funding</w:t>
      </w:r>
      <w:r w:rsidR="00964A3D">
        <w:rPr>
          <w:rFonts w:cs="Helvetica"/>
          <w:sz w:val="20"/>
          <w:szCs w:val="20"/>
          <w:lang w:eastAsia="ja-JP"/>
        </w:rPr>
        <w:t xml:space="preserve">. </w:t>
      </w:r>
    </w:p>
    <w:p w14:paraId="220EC6B9" w14:textId="77777777" w:rsidR="00DA69AD" w:rsidRPr="00056F85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</w:p>
    <w:p w14:paraId="60749439" w14:textId="73605B52" w:rsidR="00962CEC" w:rsidRPr="00244104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Times"/>
          <w:sz w:val="20"/>
          <w:szCs w:val="20"/>
          <w:lang w:eastAsia="ja-JP"/>
        </w:rPr>
      </w:pPr>
      <w:r w:rsidRPr="00056F85">
        <w:rPr>
          <w:rFonts w:cs="Candara"/>
          <w:b/>
          <w:bCs/>
          <w:sz w:val="20"/>
          <w:szCs w:val="20"/>
          <w:lang w:eastAsia="ja-JP"/>
        </w:rPr>
        <w:t>Timeline</w:t>
      </w:r>
      <w:r w:rsidR="008B5C6B" w:rsidRPr="00056F85">
        <w:rPr>
          <w:rFonts w:cs="Times"/>
          <w:sz w:val="20"/>
          <w:szCs w:val="20"/>
          <w:lang w:eastAsia="ja-JP"/>
        </w:rPr>
        <w:t xml:space="preserve">  </w:t>
      </w:r>
    </w:p>
    <w:p w14:paraId="37CE5EE8" w14:textId="5A51C13A" w:rsidR="00244104" w:rsidRDefault="00244104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Optima"/>
          <w:sz w:val="20"/>
          <w:szCs w:val="20"/>
          <w:lang w:eastAsia="ja-JP"/>
        </w:rPr>
      </w:pPr>
      <w:r>
        <w:rPr>
          <w:rFonts w:cs="Optima"/>
          <w:sz w:val="20"/>
          <w:szCs w:val="20"/>
          <w:lang w:eastAsia="ja-JP"/>
        </w:rPr>
        <w:t>• Letter of intent: An email should be sent electronically to</w:t>
      </w:r>
      <w:r w:rsidRPr="00056F85">
        <w:rPr>
          <w:rFonts w:cs="Optima"/>
          <w:sz w:val="20"/>
          <w:szCs w:val="20"/>
          <w:lang w:eastAsia="ja-JP"/>
        </w:rPr>
        <w:t xml:space="preserve"> </w:t>
      </w:r>
      <w:r>
        <w:rPr>
          <w:rFonts w:cs="Optima"/>
          <w:sz w:val="20"/>
          <w:szCs w:val="20"/>
          <w:lang w:eastAsia="ja-JP"/>
        </w:rPr>
        <w:t>Dawn Yasik (</w:t>
      </w:r>
      <w:r w:rsidRPr="00B760C6">
        <w:rPr>
          <w:rFonts w:cs="Optima"/>
          <w:sz w:val="20"/>
          <w:szCs w:val="20"/>
          <w:lang w:eastAsia="ja-JP"/>
        </w:rPr>
        <w:t>dyasik@udel.edu</w:t>
      </w:r>
      <w:r>
        <w:rPr>
          <w:rFonts w:cs="Optima"/>
          <w:sz w:val="20"/>
          <w:szCs w:val="20"/>
          <w:lang w:eastAsia="ja-JP"/>
        </w:rPr>
        <w:t>) by noon on Thursday July 1, 2021.  The letter of intent should contain (1) Title, (2) abstract and (3) the names, affiliations and email addresses of at least 4 potential external reviewers.</w:t>
      </w:r>
      <w:r w:rsidRPr="00056F85">
        <w:rPr>
          <w:rFonts w:cs="Optima"/>
          <w:sz w:val="20"/>
          <w:szCs w:val="20"/>
          <w:lang w:eastAsia="ja-JP"/>
        </w:rPr>
        <w:t xml:space="preserve"> </w:t>
      </w:r>
    </w:p>
    <w:p w14:paraId="0FF03658" w14:textId="35F4F8C7" w:rsidR="00962CEC" w:rsidRPr="00962CEC" w:rsidRDefault="00962CEC" w:rsidP="00867B75">
      <w:pPr>
        <w:widowControl w:val="0"/>
        <w:autoSpaceDE w:val="0"/>
        <w:autoSpaceDN w:val="0"/>
        <w:adjustRightInd w:val="0"/>
        <w:spacing w:line="280" w:lineRule="exact"/>
        <w:ind w:left="180" w:hanging="180"/>
        <w:rPr>
          <w:rFonts w:cs="Optima"/>
          <w:sz w:val="20"/>
          <w:szCs w:val="20"/>
          <w:lang w:eastAsia="ja-JP"/>
        </w:rPr>
      </w:pPr>
      <w:r>
        <w:rPr>
          <w:rFonts w:cs="Optima"/>
          <w:sz w:val="20"/>
          <w:szCs w:val="20"/>
          <w:lang w:eastAsia="ja-JP"/>
        </w:rPr>
        <w:t xml:space="preserve">• </w:t>
      </w:r>
      <w:r w:rsidR="00DA69AD" w:rsidRPr="00056F85">
        <w:rPr>
          <w:rFonts w:cs="Optima"/>
          <w:sz w:val="20"/>
          <w:szCs w:val="20"/>
          <w:lang w:eastAsia="ja-JP"/>
        </w:rPr>
        <w:t>Proposals should be submitted electronically</w:t>
      </w:r>
      <w:r w:rsidR="00244104">
        <w:rPr>
          <w:rFonts w:cs="Optima"/>
          <w:sz w:val="20"/>
          <w:szCs w:val="20"/>
          <w:lang w:eastAsia="ja-JP"/>
        </w:rPr>
        <w:t xml:space="preserve"> to</w:t>
      </w:r>
      <w:r w:rsidR="00DA69AD" w:rsidRPr="00056F85">
        <w:rPr>
          <w:rFonts w:cs="Optima"/>
          <w:sz w:val="20"/>
          <w:szCs w:val="20"/>
          <w:lang w:eastAsia="ja-JP"/>
        </w:rPr>
        <w:t xml:space="preserve"> </w:t>
      </w:r>
      <w:r w:rsidR="00B760C6">
        <w:rPr>
          <w:rFonts w:cs="Optima"/>
          <w:sz w:val="20"/>
          <w:szCs w:val="20"/>
          <w:lang w:eastAsia="ja-JP"/>
        </w:rPr>
        <w:t>Dawn Yasik (</w:t>
      </w:r>
      <w:r w:rsidR="00B760C6" w:rsidRPr="00B760C6">
        <w:rPr>
          <w:rFonts w:cs="Optima"/>
          <w:sz w:val="20"/>
          <w:szCs w:val="20"/>
          <w:lang w:eastAsia="ja-JP"/>
        </w:rPr>
        <w:t>dyasik@udel.edu</w:t>
      </w:r>
      <w:r w:rsidR="00B760C6">
        <w:rPr>
          <w:rFonts w:cs="Optima"/>
          <w:sz w:val="20"/>
          <w:szCs w:val="20"/>
          <w:lang w:eastAsia="ja-JP"/>
        </w:rPr>
        <w:t>)</w:t>
      </w:r>
      <w:r w:rsidR="00DA69AD" w:rsidRPr="00056F85">
        <w:rPr>
          <w:rFonts w:cs="Optima"/>
          <w:sz w:val="20"/>
          <w:szCs w:val="20"/>
          <w:lang w:eastAsia="ja-JP"/>
        </w:rPr>
        <w:t xml:space="preserve"> as a </w:t>
      </w:r>
      <w:r w:rsidR="00DA69AD" w:rsidRPr="00056F85">
        <w:rPr>
          <w:rFonts w:cs="Optima"/>
          <w:i/>
          <w:sz w:val="20"/>
          <w:szCs w:val="20"/>
          <w:lang w:eastAsia="ja-JP"/>
        </w:rPr>
        <w:t xml:space="preserve">single PDF document </w:t>
      </w:r>
      <w:r w:rsidR="00DA69AD" w:rsidRPr="00056F85">
        <w:rPr>
          <w:rFonts w:cs="Optima"/>
          <w:sz w:val="20"/>
          <w:szCs w:val="20"/>
          <w:lang w:eastAsia="ja-JP"/>
        </w:rPr>
        <w:t xml:space="preserve">by noon </w:t>
      </w:r>
      <w:r w:rsidR="00EC71E6">
        <w:rPr>
          <w:rFonts w:cs="Optima"/>
          <w:sz w:val="20"/>
          <w:szCs w:val="20"/>
          <w:lang w:eastAsia="ja-JP"/>
        </w:rPr>
        <w:t xml:space="preserve">on </w:t>
      </w:r>
      <w:r w:rsidR="00943EC4">
        <w:rPr>
          <w:rFonts w:cs="Optima"/>
          <w:sz w:val="20"/>
          <w:szCs w:val="20"/>
          <w:lang w:eastAsia="ja-JP"/>
        </w:rPr>
        <w:t>Monday July 12</w:t>
      </w:r>
      <w:r>
        <w:rPr>
          <w:rFonts w:cs="Optima"/>
          <w:sz w:val="20"/>
          <w:szCs w:val="20"/>
          <w:lang w:eastAsia="ja-JP"/>
        </w:rPr>
        <w:t xml:space="preserve">, 2021.  </w:t>
      </w:r>
    </w:p>
    <w:p w14:paraId="5955155B" w14:textId="77777777" w:rsidR="00DA69AD" w:rsidRPr="00056F85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</w:p>
    <w:p w14:paraId="30212E9C" w14:textId="149F3D39" w:rsidR="00DA69AD" w:rsidRPr="00056F85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Times"/>
          <w:sz w:val="20"/>
          <w:szCs w:val="20"/>
          <w:lang w:eastAsia="ja-JP"/>
        </w:rPr>
      </w:pPr>
      <w:r w:rsidRPr="00056F85">
        <w:rPr>
          <w:rFonts w:cs="Candara"/>
          <w:b/>
          <w:bCs/>
          <w:sz w:val="20"/>
          <w:szCs w:val="20"/>
          <w:lang w:eastAsia="ja-JP"/>
        </w:rPr>
        <w:t>Budget</w:t>
      </w:r>
      <w:r w:rsidR="008B5C6B" w:rsidRPr="00056F85">
        <w:rPr>
          <w:rFonts w:cs="Times"/>
          <w:sz w:val="20"/>
          <w:szCs w:val="20"/>
          <w:lang w:eastAsia="ja-JP"/>
        </w:rPr>
        <w:t xml:space="preserve">   </w:t>
      </w:r>
      <w:r w:rsidR="009C70CE">
        <w:rPr>
          <w:rFonts w:cs="Times"/>
          <w:sz w:val="20"/>
          <w:szCs w:val="20"/>
          <w:lang w:eastAsia="ja-JP"/>
        </w:rPr>
        <w:t xml:space="preserve">Budgetary materials are </w:t>
      </w:r>
      <w:r w:rsidR="009C70CE">
        <w:rPr>
          <w:rFonts w:cs="Times"/>
          <w:i/>
          <w:sz w:val="20"/>
          <w:szCs w:val="20"/>
          <w:lang w:eastAsia="ja-JP"/>
        </w:rPr>
        <w:t xml:space="preserve">NOT </w:t>
      </w:r>
      <w:r w:rsidR="009C70CE">
        <w:rPr>
          <w:rFonts w:cs="Times"/>
          <w:sz w:val="20"/>
          <w:szCs w:val="20"/>
          <w:lang w:eastAsia="ja-JP"/>
        </w:rPr>
        <w:t xml:space="preserve">required at the time of submission.  </w:t>
      </w:r>
      <w:r w:rsidR="00964A3D">
        <w:rPr>
          <w:rFonts w:cs="Times"/>
          <w:sz w:val="20"/>
          <w:szCs w:val="20"/>
          <w:lang w:eastAsia="ja-JP"/>
        </w:rPr>
        <w:t xml:space="preserve">Awards are expected to be </w:t>
      </w:r>
      <w:r w:rsidRPr="00056F85">
        <w:rPr>
          <w:rFonts w:cs="Optima"/>
          <w:sz w:val="20"/>
          <w:szCs w:val="20"/>
          <w:lang w:eastAsia="ja-JP"/>
        </w:rPr>
        <w:t xml:space="preserve">$50,000 per year (direct costs) </w:t>
      </w:r>
      <w:r w:rsidR="003F6EAA" w:rsidRPr="00056F85">
        <w:rPr>
          <w:rFonts w:cs="Optima"/>
          <w:sz w:val="20"/>
          <w:szCs w:val="20"/>
          <w:lang w:eastAsia="ja-JP"/>
        </w:rPr>
        <w:t xml:space="preserve">plus </w:t>
      </w:r>
      <w:r w:rsidR="00385F13">
        <w:rPr>
          <w:rFonts w:cs="Optima"/>
          <w:sz w:val="20"/>
          <w:szCs w:val="20"/>
          <w:lang w:eastAsia="ja-JP"/>
        </w:rPr>
        <w:t>60</w:t>
      </w:r>
      <w:r w:rsidR="003F6EAA" w:rsidRPr="00056F85">
        <w:rPr>
          <w:rFonts w:cs="Optima"/>
          <w:sz w:val="20"/>
          <w:szCs w:val="20"/>
          <w:lang w:eastAsia="ja-JP"/>
        </w:rPr>
        <w:t>% F&amp;A (indirect costs)</w:t>
      </w:r>
      <w:r w:rsidRPr="00056F85">
        <w:rPr>
          <w:rFonts w:cs="Optima"/>
          <w:sz w:val="20"/>
          <w:szCs w:val="20"/>
          <w:lang w:eastAsia="ja-JP"/>
        </w:rPr>
        <w:t xml:space="preserve">.  A typical pilot grant will support postdocs or graduate students, as well as appropriate amounts for supplies, travel, etc. PI salary is </w:t>
      </w:r>
      <w:r w:rsidR="00AE255A" w:rsidRPr="00056F85">
        <w:rPr>
          <w:rFonts w:cs="Optima"/>
          <w:sz w:val="20"/>
          <w:szCs w:val="20"/>
          <w:lang w:eastAsia="ja-JP"/>
        </w:rPr>
        <w:t>discouraged</w:t>
      </w:r>
      <w:r w:rsidR="003F6EAA" w:rsidRPr="00056F85">
        <w:rPr>
          <w:rFonts w:cs="Optima"/>
          <w:sz w:val="20"/>
          <w:szCs w:val="20"/>
          <w:lang w:eastAsia="ja-JP"/>
        </w:rPr>
        <w:t>; however</w:t>
      </w:r>
      <w:r w:rsidR="00867B75">
        <w:rPr>
          <w:rFonts w:cs="Optima"/>
          <w:sz w:val="20"/>
          <w:szCs w:val="20"/>
          <w:lang w:eastAsia="ja-JP"/>
        </w:rPr>
        <w:t>,</w:t>
      </w:r>
      <w:r w:rsidR="003F6EAA" w:rsidRPr="00056F85">
        <w:rPr>
          <w:rFonts w:cs="Optima"/>
          <w:sz w:val="20"/>
          <w:szCs w:val="20"/>
          <w:lang w:eastAsia="ja-JP"/>
        </w:rPr>
        <w:t xml:space="preserve"> 1% effort is required per UD policy</w:t>
      </w:r>
      <w:r w:rsidRPr="00056F85">
        <w:rPr>
          <w:rFonts w:cs="Optima"/>
          <w:sz w:val="20"/>
          <w:szCs w:val="20"/>
          <w:lang w:eastAsia="ja-JP"/>
        </w:rPr>
        <w:t xml:space="preserve">. </w:t>
      </w:r>
      <w:r w:rsidR="009C70CE">
        <w:rPr>
          <w:rFonts w:cs="Optima"/>
          <w:sz w:val="20"/>
          <w:szCs w:val="20"/>
          <w:lang w:eastAsia="ja-JP"/>
        </w:rPr>
        <w:t xml:space="preserve">The budget period will be 9 months.  </w:t>
      </w:r>
    </w:p>
    <w:p w14:paraId="0405D564" w14:textId="77777777" w:rsidR="00DA69AD" w:rsidRPr="00056F85" w:rsidRDefault="00DA69AD" w:rsidP="00244104">
      <w:pPr>
        <w:widowControl w:val="0"/>
        <w:autoSpaceDE w:val="0"/>
        <w:autoSpaceDN w:val="0"/>
        <w:adjustRightInd w:val="0"/>
        <w:spacing w:line="280" w:lineRule="exact"/>
        <w:rPr>
          <w:rFonts w:cs="Helvetica"/>
          <w:sz w:val="20"/>
          <w:szCs w:val="20"/>
          <w:lang w:eastAsia="ja-JP"/>
        </w:rPr>
      </w:pPr>
    </w:p>
    <w:p w14:paraId="6ED81213" w14:textId="77777777" w:rsidR="00B65CA7" w:rsidRPr="00056F85" w:rsidRDefault="00B65CA7" w:rsidP="00244104">
      <w:pPr>
        <w:widowControl w:val="0"/>
        <w:autoSpaceDE w:val="0"/>
        <w:autoSpaceDN w:val="0"/>
        <w:adjustRightInd w:val="0"/>
        <w:spacing w:line="280" w:lineRule="exact"/>
        <w:rPr>
          <w:rFonts w:cs="Times"/>
          <w:sz w:val="20"/>
          <w:szCs w:val="20"/>
          <w:lang w:eastAsia="ja-JP"/>
        </w:rPr>
      </w:pPr>
      <w:proofErr w:type="gramStart"/>
      <w:r w:rsidRPr="00056F85">
        <w:rPr>
          <w:rFonts w:cs="Candara"/>
          <w:b/>
          <w:bCs/>
          <w:sz w:val="20"/>
          <w:szCs w:val="20"/>
          <w:lang w:eastAsia="ja-JP"/>
        </w:rPr>
        <w:t>Format</w:t>
      </w:r>
      <w:r w:rsidR="008B5C6B" w:rsidRPr="00056F85">
        <w:rPr>
          <w:rFonts w:cs="Times"/>
          <w:sz w:val="20"/>
          <w:szCs w:val="20"/>
          <w:lang w:eastAsia="ja-JP"/>
        </w:rPr>
        <w:t xml:space="preserve">  </w:t>
      </w:r>
      <w:r w:rsidRPr="00056F85">
        <w:rPr>
          <w:rFonts w:cs="Optima"/>
          <w:sz w:val="20"/>
          <w:szCs w:val="20"/>
          <w:lang w:eastAsia="ja-JP"/>
        </w:rPr>
        <w:t>Each</w:t>
      </w:r>
      <w:proofErr w:type="gramEnd"/>
      <w:r w:rsidRPr="00056F85">
        <w:rPr>
          <w:rFonts w:cs="Optima"/>
          <w:sz w:val="20"/>
          <w:szCs w:val="20"/>
          <w:lang w:eastAsia="ja-JP"/>
        </w:rPr>
        <w:t xml:space="preserve"> proposal should include the following sections:</w:t>
      </w:r>
    </w:p>
    <w:p w14:paraId="68988CF7" w14:textId="62AC7806" w:rsidR="009C70CE" w:rsidRDefault="009C70CE" w:rsidP="002441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80" w:lineRule="exact"/>
        <w:ind w:hanging="720"/>
        <w:rPr>
          <w:rFonts w:cs="Optima"/>
          <w:sz w:val="20"/>
          <w:szCs w:val="20"/>
          <w:lang w:eastAsia="ja-JP"/>
        </w:rPr>
      </w:pPr>
      <w:r>
        <w:rPr>
          <w:rFonts w:cs="Optima"/>
          <w:sz w:val="20"/>
          <w:szCs w:val="20"/>
          <w:lang w:eastAsia="ja-JP"/>
        </w:rPr>
        <w:t>Specific Aims</w:t>
      </w:r>
      <w:r w:rsidR="00964A3D">
        <w:rPr>
          <w:rFonts w:cs="Optima"/>
          <w:sz w:val="20"/>
          <w:szCs w:val="20"/>
          <w:lang w:eastAsia="ja-JP"/>
        </w:rPr>
        <w:t xml:space="preserve"> (1 page)</w:t>
      </w:r>
    </w:p>
    <w:p w14:paraId="0764B305" w14:textId="6F29FF18" w:rsidR="00B65CA7" w:rsidRPr="00056F85" w:rsidRDefault="00B65CA7" w:rsidP="002441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80" w:lineRule="exact"/>
        <w:ind w:hanging="720"/>
        <w:rPr>
          <w:rFonts w:cs="Optima"/>
          <w:sz w:val="20"/>
          <w:szCs w:val="20"/>
          <w:lang w:eastAsia="ja-JP"/>
        </w:rPr>
      </w:pPr>
      <w:r w:rsidRPr="00056F85">
        <w:rPr>
          <w:rFonts w:cs="Optima"/>
          <w:sz w:val="20"/>
          <w:szCs w:val="20"/>
          <w:lang w:eastAsia="ja-JP"/>
        </w:rPr>
        <w:t>Research Plan (</w:t>
      </w:r>
      <w:r w:rsidR="00B86276">
        <w:rPr>
          <w:rFonts w:cs="Optima"/>
          <w:sz w:val="20"/>
          <w:szCs w:val="20"/>
          <w:lang w:eastAsia="ja-JP"/>
        </w:rPr>
        <w:t>4</w:t>
      </w:r>
      <w:r w:rsidRPr="00056F85">
        <w:rPr>
          <w:rFonts w:cs="Optima"/>
          <w:sz w:val="20"/>
          <w:szCs w:val="20"/>
          <w:lang w:eastAsia="ja-JP"/>
        </w:rPr>
        <w:t xml:space="preserve"> pages maximum, excluding references)</w:t>
      </w:r>
      <w:r w:rsidR="00964A3D">
        <w:rPr>
          <w:rFonts w:cs="Optima"/>
          <w:sz w:val="20"/>
          <w:szCs w:val="20"/>
          <w:lang w:eastAsia="ja-JP"/>
        </w:rPr>
        <w:t xml:space="preserve">. </w:t>
      </w:r>
      <w:r w:rsidRPr="00056F85">
        <w:rPr>
          <w:rFonts w:cs="Optima"/>
          <w:sz w:val="20"/>
          <w:szCs w:val="20"/>
          <w:lang w:eastAsia="ja-JP"/>
        </w:rPr>
        <w:t xml:space="preserve"> </w:t>
      </w:r>
    </w:p>
    <w:p w14:paraId="3D347FEA" w14:textId="77777777" w:rsidR="00DA69AD" w:rsidRPr="00056F85" w:rsidRDefault="00DA69AD" w:rsidP="002441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80" w:lineRule="exact"/>
        <w:ind w:hanging="720"/>
        <w:rPr>
          <w:rFonts w:cs="Optima"/>
          <w:sz w:val="20"/>
          <w:szCs w:val="20"/>
          <w:lang w:eastAsia="ja-JP"/>
        </w:rPr>
      </w:pPr>
      <w:r w:rsidRPr="00056F85">
        <w:rPr>
          <w:rFonts w:cs="Optima"/>
          <w:sz w:val="20"/>
          <w:szCs w:val="20"/>
          <w:lang w:eastAsia="ja-JP"/>
        </w:rPr>
        <w:t>References (no page limit)</w:t>
      </w:r>
    </w:p>
    <w:p w14:paraId="7CD08327" w14:textId="77777777" w:rsidR="009C70CE" w:rsidRDefault="00B65CA7" w:rsidP="002441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80" w:lineRule="exact"/>
        <w:ind w:hanging="720"/>
        <w:rPr>
          <w:rFonts w:cs="Optima"/>
          <w:sz w:val="20"/>
          <w:szCs w:val="20"/>
          <w:lang w:eastAsia="ja-JP"/>
        </w:rPr>
      </w:pPr>
      <w:r w:rsidRPr="00056F85">
        <w:rPr>
          <w:rFonts w:cs="Optima"/>
          <w:sz w:val="20"/>
          <w:szCs w:val="20"/>
          <w:lang w:eastAsia="ja-JP"/>
        </w:rPr>
        <w:t>PI (and key investigators) Biographical Sketch(es) (NIH form</w:t>
      </w:r>
      <w:r w:rsidR="006924AD" w:rsidRPr="00056F85">
        <w:rPr>
          <w:rFonts w:cs="Optima"/>
          <w:sz w:val="20"/>
          <w:szCs w:val="20"/>
          <w:lang w:eastAsia="ja-JP"/>
        </w:rPr>
        <w:t>at</w:t>
      </w:r>
      <w:r w:rsidRPr="00056F85">
        <w:rPr>
          <w:rFonts w:cs="Optima"/>
          <w:sz w:val="20"/>
          <w:szCs w:val="20"/>
          <w:lang w:eastAsia="ja-JP"/>
        </w:rPr>
        <w:t>)</w:t>
      </w:r>
    </w:p>
    <w:p w14:paraId="45C45CB3" w14:textId="5F82DC66" w:rsidR="006924AD" w:rsidRPr="00E76F88" w:rsidRDefault="009C70CE" w:rsidP="0024410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80" w:lineRule="exact"/>
        <w:ind w:hanging="720"/>
        <w:rPr>
          <w:rFonts w:cs="Optima"/>
          <w:sz w:val="20"/>
          <w:szCs w:val="20"/>
          <w:lang w:eastAsia="ja-JP"/>
        </w:rPr>
      </w:pPr>
      <w:r>
        <w:rPr>
          <w:rFonts w:cs="Optima"/>
          <w:sz w:val="20"/>
          <w:szCs w:val="20"/>
          <w:lang w:eastAsia="ja-JP"/>
        </w:rPr>
        <w:t>Other support document listing active grants and pending grant applications</w:t>
      </w:r>
      <w:r w:rsidR="00B86276" w:rsidRPr="00056F85">
        <w:rPr>
          <w:rFonts w:cs="Optima"/>
          <w:sz w:val="20"/>
          <w:szCs w:val="20"/>
          <w:lang w:eastAsia="ja-JP"/>
        </w:rPr>
        <w:t xml:space="preserve"> </w:t>
      </w:r>
    </w:p>
    <w:sectPr w:rsidR="006924AD" w:rsidRPr="00E76F88" w:rsidSect="00DA6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014F6" w14:textId="77777777" w:rsidR="008348AB" w:rsidRDefault="008348AB" w:rsidP="00441858">
      <w:r>
        <w:separator/>
      </w:r>
    </w:p>
  </w:endnote>
  <w:endnote w:type="continuationSeparator" w:id="0">
    <w:p w14:paraId="734196A7" w14:textId="77777777" w:rsidR="008348AB" w:rsidRDefault="008348AB" w:rsidP="0044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46E36" w14:textId="77777777" w:rsidR="00244104" w:rsidRDefault="00244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52A0" w14:textId="77777777" w:rsidR="00244104" w:rsidRDefault="00244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AFA0C" w14:textId="77777777" w:rsidR="00244104" w:rsidRDefault="00244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63E32" w14:textId="77777777" w:rsidR="008348AB" w:rsidRDefault="008348AB" w:rsidP="00441858">
      <w:r>
        <w:separator/>
      </w:r>
    </w:p>
  </w:footnote>
  <w:footnote w:type="continuationSeparator" w:id="0">
    <w:p w14:paraId="70B1E27C" w14:textId="77777777" w:rsidR="008348AB" w:rsidRDefault="008348AB" w:rsidP="0044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DF834" w14:textId="77777777" w:rsidR="00244104" w:rsidRDefault="00244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D4419" w14:textId="24227064" w:rsidR="00441858" w:rsidRPr="00441858" w:rsidRDefault="00441858" w:rsidP="00441858">
    <w:pPr>
      <w:pStyle w:val="Header"/>
      <w:jc w:val="right"/>
      <w:rPr>
        <w:sz w:val="20"/>
        <w:szCs w:val="20"/>
      </w:rPr>
    </w:pPr>
    <w:r>
      <w:tab/>
    </w:r>
    <w:r>
      <w:tab/>
    </w:r>
    <w:r w:rsidR="00244104">
      <w:rPr>
        <w:sz w:val="20"/>
        <w:szCs w:val="20"/>
      </w:rPr>
      <w:t>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793CC" w14:textId="77777777" w:rsidR="00244104" w:rsidRDefault="00244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A7"/>
    <w:rsid w:val="000218B4"/>
    <w:rsid w:val="00056F85"/>
    <w:rsid w:val="000824DF"/>
    <w:rsid w:val="000F3F3E"/>
    <w:rsid w:val="00115CEC"/>
    <w:rsid w:val="001A4E23"/>
    <w:rsid w:val="001D2B0D"/>
    <w:rsid w:val="001F2D0E"/>
    <w:rsid w:val="00244104"/>
    <w:rsid w:val="002926C6"/>
    <w:rsid w:val="002F51DA"/>
    <w:rsid w:val="0036277A"/>
    <w:rsid w:val="00382B75"/>
    <w:rsid w:val="00385F13"/>
    <w:rsid w:val="003F6EAA"/>
    <w:rsid w:val="00406920"/>
    <w:rsid w:val="00425E95"/>
    <w:rsid w:val="00434794"/>
    <w:rsid w:val="00441858"/>
    <w:rsid w:val="004F127D"/>
    <w:rsid w:val="0055556E"/>
    <w:rsid w:val="00570F11"/>
    <w:rsid w:val="005B170E"/>
    <w:rsid w:val="005C54D5"/>
    <w:rsid w:val="00666C55"/>
    <w:rsid w:val="006924AD"/>
    <w:rsid w:val="006E1963"/>
    <w:rsid w:val="0071574D"/>
    <w:rsid w:val="00750894"/>
    <w:rsid w:val="00752441"/>
    <w:rsid w:val="00756404"/>
    <w:rsid w:val="00782006"/>
    <w:rsid w:val="007C2BF3"/>
    <w:rsid w:val="007C7CB9"/>
    <w:rsid w:val="007F4D69"/>
    <w:rsid w:val="00831031"/>
    <w:rsid w:val="008348AB"/>
    <w:rsid w:val="0084637C"/>
    <w:rsid w:val="00861A67"/>
    <w:rsid w:val="00867B75"/>
    <w:rsid w:val="008A5E1C"/>
    <w:rsid w:val="008B5C6B"/>
    <w:rsid w:val="00943EC4"/>
    <w:rsid w:val="00962CEC"/>
    <w:rsid w:val="00964A3D"/>
    <w:rsid w:val="00986031"/>
    <w:rsid w:val="009A283C"/>
    <w:rsid w:val="009C70CE"/>
    <w:rsid w:val="009D1F09"/>
    <w:rsid w:val="00A55CA0"/>
    <w:rsid w:val="00A762A1"/>
    <w:rsid w:val="00A9054A"/>
    <w:rsid w:val="00AE255A"/>
    <w:rsid w:val="00B41940"/>
    <w:rsid w:val="00B56B5D"/>
    <w:rsid w:val="00B65CA7"/>
    <w:rsid w:val="00B760C6"/>
    <w:rsid w:val="00B86276"/>
    <w:rsid w:val="00BA36DE"/>
    <w:rsid w:val="00BB642F"/>
    <w:rsid w:val="00C42B24"/>
    <w:rsid w:val="00D4147F"/>
    <w:rsid w:val="00D45B0B"/>
    <w:rsid w:val="00D94FFB"/>
    <w:rsid w:val="00DA69AD"/>
    <w:rsid w:val="00E221B7"/>
    <w:rsid w:val="00E76F88"/>
    <w:rsid w:val="00E84759"/>
    <w:rsid w:val="00EB21C8"/>
    <w:rsid w:val="00EB3629"/>
    <w:rsid w:val="00EC71E6"/>
    <w:rsid w:val="00EE3FD9"/>
    <w:rsid w:val="00EE7A2D"/>
    <w:rsid w:val="00F274AB"/>
    <w:rsid w:val="00F40153"/>
    <w:rsid w:val="00F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F6B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C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A7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924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2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4D69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15CE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B21C8"/>
    <w:rPr>
      <w:i/>
      <w:iCs/>
    </w:rPr>
  </w:style>
  <w:style w:type="character" w:styleId="UnresolvedMention">
    <w:name w:val="Unresolved Mention"/>
    <w:basedOn w:val="DefaultParagraphFont"/>
    <w:uiPriority w:val="99"/>
    <w:rsid w:val="00E847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58"/>
    <w:rPr>
      <w:rFonts w:ascii="Helvetica" w:hAnsi="Helvetic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1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58"/>
    <w:rPr>
      <w:rFonts w:ascii="Helvetica" w:hAnsi="Helvetic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fox@udel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9E4203-6F56-7441-BEF8-AA09B029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Fox</dc:creator>
  <cp:lastModifiedBy>Barczak, David</cp:lastModifiedBy>
  <cp:revision>2</cp:revision>
  <cp:lastPrinted>2020-08-26T05:00:00Z</cp:lastPrinted>
  <dcterms:created xsi:type="dcterms:W3CDTF">2021-06-02T10:32:00Z</dcterms:created>
  <dcterms:modified xsi:type="dcterms:W3CDTF">2021-06-02T10:32:00Z</dcterms:modified>
</cp:coreProperties>
</file>