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B9" w:rsidRDefault="007F21B9"/>
    <w:p w:rsidR="007F21B9" w:rsidRPr="007F21B9" w:rsidRDefault="007F21B9" w:rsidP="007F21B9">
      <w:pPr>
        <w:jc w:val="center"/>
        <w:rPr>
          <w:rFonts w:cs="Times New Roman"/>
          <w:b/>
          <w:sz w:val="40"/>
          <w:szCs w:val="40"/>
        </w:rPr>
      </w:pPr>
      <w:r w:rsidRPr="007F21B9">
        <w:rPr>
          <w:rFonts w:cs="Times New Roman"/>
          <w:b/>
          <w:sz w:val="40"/>
          <w:szCs w:val="40"/>
        </w:rPr>
        <w:t>UNIVERSITY OF DELAWARE</w:t>
      </w:r>
    </w:p>
    <w:p w:rsidR="007F21B9" w:rsidRPr="007F21B9" w:rsidRDefault="007F21B9" w:rsidP="007F21B9">
      <w:pPr>
        <w:jc w:val="center"/>
        <w:rPr>
          <w:rFonts w:cs="Times New Roman"/>
          <w:b/>
          <w:sz w:val="40"/>
          <w:szCs w:val="40"/>
        </w:rPr>
      </w:pPr>
      <w:r w:rsidRPr="007F21B9">
        <w:rPr>
          <w:rFonts w:cs="Times New Roman"/>
          <w:b/>
          <w:sz w:val="40"/>
          <w:szCs w:val="40"/>
        </w:rPr>
        <w:t>OFFICE OF LABORATORY ANIMAL MEDICINE</w:t>
      </w:r>
    </w:p>
    <w:p w:rsidR="007F21B9" w:rsidRDefault="007F21B9" w:rsidP="007F21B9">
      <w:pPr>
        <w:jc w:val="center"/>
        <w:rPr>
          <w:rFonts w:cs="Times New Roman"/>
          <w:b/>
          <w:sz w:val="16"/>
          <w:szCs w:val="16"/>
        </w:rPr>
      </w:pPr>
    </w:p>
    <w:p w:rsidR="007F21B9" w:rsidRPr="007F21B9" w:rsidRDefault="007F21B9" w:rsidP="007F21B9">
      <w:pPr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7F21B9">
        <w:rPr>
          <w:rFonts w:ascii="Arial" w:hAnsi="Arial" w:cs="Arial"/>
          <w:b/>
          <w:color w:val="FF0000"/>
          <w:sz w:val="40"/>
          <w:szCs w:val="40"/>
          <w:u w:val="single"/>
        </w:rPr>
        <w:t>Live Rodent Transport   SOP</w:t>
      </w:r>
      <w:r w:rsidR="00003DAE">
        <w:rPr>
          <w:rFonts w:ascii="Arial" w:hAnsi="Arial" w:cs="Arial"/>
          <w:b/>
          <w:color w:val="FF0000"/>
          <w:sz w:val="40"/>
          <w:szCs w:val="40"/>
          <w:u w:val="single"/>
        </w:rPr>
        <w:t xml:space="preserve"> #PRO-017</w:t>
      </w:r>
      <w:bookmarkStart w:id="0" w:name="_GoBack"/>
      <w:bookmarkEnd w:id="0"/>
    </w:p>
    <w:p w:rsidR="007F21B9" w:rsidRDefault="007F21B9"/>
    <w:p w:rsidR="006809BB" w:rsidRDefault="006809BB"/>
    <w:p w:rsidR="00122EB7" w:rsidRDefault="00122EB7"/>
    <w:p w:rsidR="00122EB7" w:rsidRPr="007F21B9" w:rsidRDefault="00122EB7">
      <w:pPr>
        <w:rPr>
          <w:sz w:val="28"/>
          <w:szCs w:val="28"/>
        </w:rPr>
      </w:pPr>
      <w:r w:rsidRPr="007F21B9">
        <w:rPr>
          <w:sz w:val="28"/>
          <w:szCs w:val="28"/>
        </w:rPr>
        <w:t>Scope</w:t>
      </w:r>
    </w:p>
    <w:p w:rsidR="00122EB7" w:rsidRPr="007F21B9" w:rsidRDefault="00122EB7">
      <w:pPr>
        <w:rPr>
          <w:sz w:val="28"/>
          <w:szCs w:val="28"/>
        </w:rPr>
      </w:pPr>
    </w:p>
    <w:p w:rsidR="00122EB7" w:rsidRPr="007F21B9" w:rsidRDefault="00122EB7">
      <w:pPr>
        <w:rPr>
          <w:sz w:val="28"/>
          <w:szCs w:val="28"/>
        </w:rPr>
      </w:pPr>
      <w:r w:rsidRPr="007F21B9">
        <w:rPr>
          <w:sz w:val="28"/>
          <w:szCs w:val="28"/>
        </w:rPr>
        <w:t xml:space="preserve">This policy is applicable to all University of Delaware staff, researchers, students and technicians who provide care for and/or use animals for research.  </w:t>
      </w:r>
    </w:p>
    <w:p w:rsidR="00122EB7" w:rsidRPr="007F21B9" w:rsidRDefault="00122EB7">
      <w:pPr>
        <w:rPr>
          <w:sz w:val="28"/>
          <w:szCs w:val="28"/>
        </w:rPr>
      </w:pPr>
    </w:p>
    <w:p w:rsidR="00122EB7" w:rsidRPr="007F21B9" w:rsidRDefault="00122EB7">
      <w:pPr>
        <w:rPr>
          <w:sz w:val="28"/>
          <w:szCs w:val="28"/>
        </w:rPr>
      </w:pPr>
      <w:r w:rsidRPr="007F21B9">
        <w:rPr>
          <w:sz w:val="28"/>
          <w:szCs w:val="28"/>
        </w:rPr>
        <w:t>Procedure</w:t>
      </w:r>
    </w:p>
    <w:p w:rsidR="0055734F" w:rsidRPr="007F21B9" w:rsidRDefault="0055734F" w:rsidP="0055734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F21B9">
        <w:rPr>
          <w:sz w:val="28"/>
          <w:szCs w:val="28"/>
        </w:rPr>
        <w:t>Rodents may be transported between animal housing and research laboratories on campus</w:t>
      </w:r>
    </w:p>
    <w:p w:rsidR="0055734F" w:rsidRPr="007F21B9" w:rsidRDefault="0055734F" w:rsidP="0055734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F21B9">
        <w:rPr>
          <w:sz w:val="28"/>
          <w:szCs w:val="28"/>
        </w:rPr>
        <w:t xml:space="preserve">Personnel transporting the rodents </w:t>
      </w:r>
      <w:proofErr w:type="gramStart"/>
      <w:r w:rsidRPr="007F21B9">
        <w:rPr>
          <w:sz w:val="28"/>
          <w:szCs w:val="28"/>
        </w:rPr>
        <w:t>must be named</w:t>
      </w:r>
      <w:proofErr w:type="gramEnd"/>
      <w:r w:rsidRPr="007F21B9">
        <w:rPr>
          <w:sz w:val="28"/>
          <w:szCs w:val="28"/>
        </w:rPr>
        <w:t xml:space="preserve"> on the approved protocol with the exception of vivarium staff.</w:t>
      </w:r>
    </w:p>
    <w:p w:rsidR="0055734F" w:rsidRPr="007F21B9" w:rsidRDefault="0055734F" w:rsidP="0055734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F21B9">
        <w:rPr>
          <w:sz w:val="28"/>
          <w:szCs w:val="28"/>
        </w:rPr>
        <w:t xml:space="preserve">Plans for transportation </w:t>
      </w:r>
      <w:proofErr w:type="gramStart"/>
      <w:r w:rsidRPr="007F21B9">
        <w:rPr>
          <w:sz w:val="28"/>
          <w:szCs w:val="28"/>
        </w:rPr>
        <w:t>must be described</w:t>
      </w:r>
      <w:proofErr w:type="gramEnd"/>
      <w:r w:rsidRPr="007F21B9">
        <w:rPr>
          <w:sz w:val="28"/>
          <w:szCs w:val="28"/>
        </w:rPr>
        <w:t xml:space="preserve"> in the approved protocol.</w:t>
      </w:r>
    </w:p>
    <w:p w:rsidR="00CA4753" w:rsidRPr="007F21B9" w:rsidRDefault="00CA4753" w:rsidP="00CA4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F21B9">
        <w:rPr>
          <w:sz w:val="28"/>
          <w:szCs w:val="28"/>
        </w:rPr>
        <w:t>Primary Enclosure for Transport of Animals.</w:t>
      </w:r>
    </w:p>
    <w:p w:rsidR="00CA4753" w:rsidRPr="007F21B9" w:rsidRDefault="00CA4753" w:rsidP="00CA4753">
      <w:pPr>
        <w:pStyle w:val="ListParagraph"/>
        <w:rPr>
          <w:sz w:val="28"/>
          <w:szCs w:val="28"/>
        </w:rPr>
      </w:pPr>
      <w:r w:rsidRPr="007F21B9">
        <w:rPr>
          <w:sz w:val="28"/>
          <w:szCs w:val="28"/>
        </w:rPr>
        <w:t>-Limit exposures to allergens, waste products, and odors while providing sufficient air for animal respiration</w:t>
      </w:r>
    </w:p>
    <w:p w:rsidR="00CA4753" w:rsidRPr="007F21B9" w:rsidRDefault="00CA4753" w:rsidP="00CA4753">
      <w:pPr>
        <w:pStyle w:val="ListParagraph"/>
        <w:rPr>
          <w:sz w:val="28"/>
          <w:szCs w:val="28"/>
        </w:rPr>
      </w:pPr>
      <w:r w:rsidRPr="007F21B9">
        <w:rPr>
          <w:sz w:val="28"/>
          <w:szCs w:val="28"/>
        </w:rPr>
        <w:t xml:space="preserve">-Be </w:t>
      </w:r>
      <w:r w:rsidR="00864FF5" w:rsidRPr="007F21B9">
        <w:rPr>
          <w:sz w:val="28"/>
          <w:szCs w:val="28"/>
        </w:rPr>
        <w:t xml:space="preserve">the </w:t>
      </w:r>
      <w:r w:rsidRPr="007F21B9">
        <w:rPr>
          <w:sz w:val="28"/>
          <w:szCs w:val="28"/>
        </w:rPr>
        <w:t xml:space="preserve">appropriate size for the animal </w:t>
      </w:r>
      <w:proofErr w:type="gramStart"/>
      <w:r w:rsidRPr="007F21B9">
        <w:rPr>
          <w:sz w:val="28"/>
          <w:szCs w:val="28"/>
        </w:rPr>
        <w:t>being transported</w:t>
      </w:r>
      <w:proofErr w:type="gramEnd"/>
    </w:p>
    <w:p w:rsidR="00CA4753" w:rsidRPr="007F21B9" w:rsidRDefault="00CA4753" w:rsidP="00CA4753">
      <w:pPr>
        <w:pStyle w:val="ListParagraph"/>
        <w:rPr>
          <w:sz w:val="28"/>
          <w:szCs w:val="28"/>
        </w:rPr>
      </w:pPr>
      <w:r w:rsidRPr="007F21B9">
        <w:rPr>
          <w:sz w:val="28"/>
          <w:szCs w:val="28"/>
        </w:rPr>
        <w:t>-be designed to prevent injury to the animals</w:t>
      </w:r>
    </w:p>
    <w:p w:rsidR="00CA4753" w:rsidRPr="007F21B9" w:rsidRDefault="00CA4753" w:rsidP="00CA4753">
      <w:pPr>
        <w:pStyle w:val="ListParagraph"/>
        <w:rPr>
          <w:sz w:val="28"/>
          <w:szCs w:val="28"/>
        </w:rPr>
      </w:pPr>
      <w:r w:rsidRPr="007F21B9">
        <w:rPr>
          <w:sz w:val="28"/>
          <w:szCs w:val="28"/>
        </w:rPr>
        <w:t>-contain the animals securely to prevent escape</w:t>
      </w:r>
    </w:p>
    <w:p w:rsidR="00CA4753" w:rsidRPr="007F21B9" w:rsidRDefault="00CA4753" w:rsidP="00CA4753">
      <w:pPr>
        <w:pStyle w:val="ListParagraph"/>
        <w:rPr>
          <w:sz w:val="28"/>
          <w:szCs w:val="28"/>
        </w:rPr>
      </w:pPr>
      <w:r w:rsidRPr="007F21B9">
        <w:rPr>
          <w:sz w:val="28"/>
          <w:szCs w:val="28"/>
        </w:rPr>
        <w:t xml:space="preserve">-contain animal waste so it </w:t>
      </w:r>
      <w:proofErr w:type="gramStart"/>
      <w:r w:rsidRPr="007F21B9">
        <w:rPr>
          <w:sz w:val="28"/>
          <w:szCs w:val="28"/>
        </w:rPr>
        <w:t>is not released</w:t>
      </w:r>
      <w:proofErr w:type="gramEnd"/>
      <w:r w:rsidRPr="007F21B9">
        <w:rPr>
          <w:sz w:val="28"/>
          <w:szCs w:val="28"/>
        </w:rPr>
        <w:t xml:space="preserve"> from the container</w:t>
      </w:r>
    </w:p>
    <w:p w:rsidR="00164F85" w:rsidRPr="007F21B9" w:rsidRDefault="00864FF5" w:rsidP="00164F8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F21B9">
        <w:rPr>
          <w:sz w:val="28"/>
          <w:szCs w:val="28"/>
        </w:rPr>
        <w:t>Mice</w:t>
      </w:r>
      <w:r w:rsidR="00CA4753" w:rsidRPr="007F21B9">
        <w:rPr>
          <w:sz w:val="28"/>
          <w:szCs w:val="28"/>
        </w:rPr>
        <w:t xml:space="preserve"> </w:t>
      </w:r>
      <w:proofErr w:type="gramStart"/>
      <w:r w:rsidR="00CA4753" w:rsidRPr="007F21B9">
        <w:rPr>
          <w:sz w:val="28"/>
          <w:szCs w:val="28"/>
        </w:rPr>
        <w:t>may be placed</w:t>
      </w:r>
      <w:proofErr w:type="gramEnd"/>
      <w:r w:rsidR="00CA4753" w:rsidRPr="007F21B9">
        <w:rPr>
          <w:sz w:val="28"/>
          <w:szCs w:val="28"/>
        </w:rPr>
        <w:t xml:space="preserve"> in </w:t>
      </w:r>
      <w:r w:rsidRPr="007F21B9">
        <w:rPr>
          <w:sz w:val="28"/>
          <w:szCs w:val="28"/>
        </w:rPr>
        <w:t xml:space="preserve">disposable containers provided by OLAM, or clean cages.  </w:t>
      </w:r>
      <w:r w:rsidR="00CA4753" w:rsidRPr="007F21B9">
        <w:rPr>
          <w:sz w:val="28"/>
          <w:szCs w:val="28"/>
        </w:rPr>
        <w:t xml:space="preserve">  </w:t>
      </w:r>
      <w:r w:rsidR="00EF3819" w:rsidRPr="007F21B9">
        <w:rPr>
          <w:sz w:val="28"/>
          <w:szCs w:val="28"/>
        </w:rPr>
        <w:t xml:space="preserve">Mice from different cages </w:t>
      </w:r>
      <w:proofErr w:type="gramStart"/>
      <w:r w:rsidR="00EF3819" w:rsidRPr="007F21B9">
        <w:rPr>
          <w:sz w:val="28"/>
          <w:szCs w:val="28"/>
        </w:rPr>
        <w:t>should be placed</w:t>
      </w:r>
      <w:proofErr w:type="gramEnd"/>
      <w:r w:rsidR="00EF3819" w:rsidRPr="007F21B9">
        <w:rPr>
          <w:sz w:val="28"/>
          <w:szCs w:val="28"/>
        </w:rPr>
        <w:t xml:space="preserve"> in separate containers to prevent fighting.  </w:t>
      </w:r>
      <w:r w:rsidRPr="007F21B9">
        <w:rPr>
          <w:sz w:val="28"/>
          <w:szCs w:val="28"/>
        </w:rPr>
        <w:t xml:space="preserve">Rats </w:t>
      </w:r>
      <w:proofErr w:type="gramStart"/>
      <w:r w:rsidRPr="007F21B9">
        <w:rPr>
          <w:sz w:val="28"/>
          <w:szCs w:val="28"/>
        </w:rPr>
        <w:t>may be placed</w:t>
      </w:r>
      <w:proofErr w:type="gramEnd"/>
      <w:r w:rsidRPr="007F21B9">
        <w:rPr>
          <w:sz w:val="28"/>
          <w:szCs w:val="28"/>
        </w:rPr>
        <w:t xml:space="preserve"> in clean cages.  If animals </w:t>
      </w:r>
      <w:proofErr w:type="gramStart"/>
      <w:r w:rsidRPr="007F21B9">
        <w:rPr>
          <w:sz w:val="28"/>
          <w:szCs w:val="28"/>
        </w:rPr>
        <w:t>are moved</w:t>
      </w:r>
      <w:proofErr w:type="gramEnd"/>
      <w:r w:rsidRPr="007F21B9">
        <w:rPr>
          <w:sz w:val="28"/>
          <w:szCs w:val="28"/>
        </w:rPr>
        <w:t xml:space="preserve"> outside the vivarium, but stay within the building, the cages should </w:t>
      </w:r>
      <w:r w:rsidRPr="007F21B9">
        <w:rPr>
          <w:sz w:val="28"/>
          <w:szCs w:val="28"/>
        </w:rPr>
        <w:lastRenderedPageBreak/>
        <w:t xml:space="preserve">be placed on a cart and covered.  If animals </w:t>
      </w:r>
      <w:proofErr w:type="gramStart"/>
      <w:r w:rsidRPr="007F21B9">
        <w:rPr>
          <w:sz w:val="28"/>
          <w:szCs w:val="28"/>
        </w:rPr>
        <w:t>are moved</w:t>
      </w:r>
      <w:proofErr w:type="gramEnd"/>
      <w:r w:rsidRPr="007F21B9">
        <w:rPr>
          <w:sz w:val="28"/>
          <w:szCs w:val="28"/>
        </w:rPr>
        <w:t xml:space="preserve"> outside the building, containers or c</w:t>
      </w:r>
      <w:r w:rsidR="00CA4753" w:rsidRPr="007F21B9">
        <w:rPr>
          <w:sz w:val="28"/>
          <w:szCs w:val="28"/>
        </w:rPr>
        <w:t>ages should be placed in a secur</w:t>
      </w:r>
      <w:r w:rsidRPr="007F21B9">
        <w:rPr>
          <w:sz w:val="28"/>
          <w:szCs w:val="28"/>
        </w:rPr>
        <w:t xml:space="preserve">e secondary container such as a tote bag or </w:t>
      </w:r>
      <w:r w:rsidR="00CA4753" w:rsidRPr="007F21B9">
        <w:rPr>
          <w:sz w:val="28"/>
          <w:szCs w:val="28"/>
        </w:rPr>
        <w:t>plastic bin with a lid and holes for ventilation.</w:t>
      </w:r>
    </w:p>
    <w:p w:rsidR="00BC12FB" w:rsidRPr="007F21B9" w:rsidRDefault="00164F85" w:rsidP="00164F85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gramStart"/>
      <w:r w:rsidRPr="007F21B9">
        <w:rPr>
          <w:sz w:val="28"/>
          <w:szCs w:val="28"/>
        </w:rPr>
        <w:t xml:space="preserve">Vehicles used for transportation must be approved </w:t>
      </w:r>
      <w:r w:rsidR="00212F63" w:rsidRPr="007F21B9">
        <w:rPr>
          <w:sz w:val="28"/>
          <w:szCs w:val="28"/>
        </w:rPr>
        <w:t>by the Attending Veterinarian</w:t>
      </w:r>
      <w:proofErr w:type="gramEnd"/>
      <w:r w:rsidR="00BC12FB" w:rsidRPr="007F21B9">
        <w:rPr>
          <w:sz w:val="28"/>
          <w:szCs w:val="28"/>
        </w:rPr>
        <w:t xml:space="preserve">, and animals must be transported in a climate-controlled space.  The animals </w:t>
      </w:r>
      <w:proofErr w:type="gramStart"/>
      <w:r w:rsidR="00BC12FB" w:rsidRPr="007F21B9">
        <w:rPr>
          <w:sz w:val="28"/>
          <w:szCs w:val="28"/>
        </w:rPr>
        <w:t>must be transported</w:t>
      </w:r>
      <w:proofErr w:type="gramEnd"/>
      <w:r w:rsidR="00BC12FB" w:rsidRPr="007F21B9">
        <w:rPr>
          <w:sz w:val="28"/>
          <w:szCs w:val="28"/>
        </w:rPr>
        <w:t xml:space="preserve"> directly to their destination.</w:t>
      </w:r>
    </w:p>
    <w:p w:rsidR="00EF3819" w:rsidRPr="007F21B9" w:rsidRDefault="00BC12FB" w:rsidP="00164F8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F21B9">
        <w:rPr>
          <w:sz w:val="28"/>
          <w:szCs w:val="28"/>
        </w:rPr>
        <w:t xml:space="preserve">Animals that are classified as biohazardous may require special </w:t>
      </w:r>
      <w:proofErr w:type="gramStart"/>
      <w:r w:rsidRPr="007F21B9">
        <w:rPr>
          <w:sz w:val="28"/>
          <w:szCs w:val="28"/>
        </w:rPr>
        <w:t>precautions which</w:t>
      </w:r>
      <w:proofErr w:type="gramEnd"/>
      <w:r w:rsidRPr="007F21B9">
        <w:rPr>
          <w:sz w:val="28"/>
          <w:szCs w:val="28"/>
        </w:rPr>
        <w:t xml:space="preserve"> must be described in the approved protocol.</w:t>
      </w:r>
    </w:p>
    <w:p w:rsidR="00164F85" w:rsidRDefault="00EF3819" w:rsidP="00164F85">
      <w:pPr>
        <w:pStyle w:val="ListParagraph"/>
        <w:numPr>
          <w:ilvl w:val="0"/>
          <w:numId w:val="2"/>
        </w:numPr>
      </w:pPr>
      <w:r w:rsidRPr="007F21B9">
        <w:rPr>
          <w:sz w:val="28"/>
          <w:szCs w:val="28"/>
        </w:rPr>
        <w:t xml:space="preserve">Disposable containers </w:t>
      </w:r>
      <w:proofErr w:type="gramStart"/>
      <w:r w:rsidRPr="007F21B9">
        <w:rPr>
          <w:sz w:val="28"/>
          <w:szCs w:val="28"/>
        </w:rPr>
        <w:t>may be discarded</w:t>
      </w:r>
      <w:proofErr w:type="gramEnd"/>
      <w:r w:rsidRPr="007F21B9">
        <w:rPr>
          <w:sz w:val="28"/>
          <w:szCs w:val="28"/>
        </w:rPr>
        <w:t xml:space="preserve"> after use.  Cages </w:t>
      </w:r>
      <w:proofErr w:type="gramStart"/>
      <w:r w:rsidRPr="007F21B9">
        <w:rPr>
          <w:sz w:val="28"/>
          <w:szCs w:val="28"/>
        </w:rPr>
        <w:t>must be returned</w:t>
      </w:r>
      <w:proofErr w:type="gramEnd"/>
      <w:r w:rsidRPr="007F21B9">
        <w:rPr>
          <w:sz w:val="28"/>
          <w:szCs w:val="28"/>
        </w:rPr>
        <w:t xml:space="preserve"> to the vivarium in a timely fashion.</w:t>
      </w:r>
      <w:r w:rsidR="00164F85">
        <w:tab/>
      </w:r>
      <w:r w:rsidR="00164F85">
        <w:tab/>
        <w:t xml:space="preserve"> </w:t>
      </w:r>
    </w:p>
    <w:p w:rsidR="00164F85" w:rsidRDefault="00164F85" w:rsidP="00164F85"/>
    <w:p w:rsidR="00164F85" w:rsidRDefault="00164F85" w:rsidP="00164F85">
      <w:r>
        <w:t xml:space="preserve"> </w:t>
      </w:r>
    </w:p>
    <w:p w:rsidR="00122EB7" w:rsidRDefault="00122EB7"/>
    <w:p w:rsidR="00122EB7" w:rsidRDefault="00122EB7"/>
    <w:sectPr w:rsidR="00122EB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B9" w:rsidRDefault="007F21B9" w:rsidP="007F21B9">
      <w:pPr>
        <w:spacing w:after="0"/>
      </w:pPr>
      <w:r>
        <w:separator/>
      </w:r>
    </w:p>
  </w:endnote>
  <w:endnote w:type="continuationSeparator" w:id="0">
    <w:p w:rsidR="007F21B9" w:rsidRDefault="007F21B9" w:rsidP="007F21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B9" w:rsidRDefault="007F21B9" w:rsidP="007F21B9">
      <w:pPr>
        <w:spacing w:after="0"/>
      </w:pPr>
      <w:r>
        <w:separator/>
      </w:r>
    </w:p>
  </w:footnote>
  <w:footnote w:type="continuationSeparator" w:id="0">
    <w:p w:rsidR="007F21B9" w:rsidRDefault="007F21B9" w:rsidP="007F21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B9" w:rsidRDefault="007F21B9" w:rsidP="007F21B9">
    <w:pPr>
      <w:pStyle w:val="Header"/>
      <w:jc w:val="right"/>
    </w:pPr>
    <w:r>
      <w:t xml:space="preserve">Approved:  </w:t>
    </w:r>
  </w:p>
  <w:p w:rsidR="007F21B9" w:rsidRDefault="007F2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37F3"/>
    <w:multiLevelType w:val="hybridMultilevel"/>
    <w:tmpl w:val="ACBAF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43287"/>
    <w:multiLevelType w:val="hybridMultilevel"/>
    <w:tmpl w:val="88FCADBA"/>
    <w:lvl w:ilvl="0" w:tplc="644E852C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B7"/>
    <w:rsid w:val="00003DAE"/>
    <w:rsid w:val="00122EB7"/>
    <w:rsid w:val="00164F85"/>
    <w:rsid w:val="00212F63"/>
    <w:rsid w:val="0055734F"/>
    <w:rsid w:val="006809BB"/>
    <w:rsid w:val="006E4C28"/>
    <w:rsid w:val="007F21B9"/>
    <w:rsid w:val="00864FF5"/>
    <w:rsid w:val="00BC12FB"/>
    <w:rsid w:val="00CA4753"/>
    <w:rsid w:val="00E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5547"/>
  <w15:chartTrackingRefBased/>
  <w15:docId w15:val="{42545F8C-7550-49D2-BA4B-C53E28D6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1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21B9"/>
  </w:style>
  <w:style w:type="paragraph" w:styleId="Footer">
    <w:name w:val="footer"/>
    <w:basedOn w:val="Normal"/>
    <w:link w:val="FooterChar"/>
    <w:uiPriority w:val="99"/>
    <w:unhideWhenUsed/>
    <w:rsid w:val="007F21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08C5-5389-48A5-8E93-DB6FCFA9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Talham, Gwen</dc:creator>
  <cp:keywords/>
  <dc:description/>
  <cp:lastModifiedBy>Talham, Gwen</cp:lastModifiedBy>
  <cp:revision>2</cp:revision>
  <dcterms:created xsi:type="dcterms:W3CDTF">2018-11-21T14:19:00Z</dcterms:created>
  <dcterms:modified xsi:type="dcterms:W3CDTF">2018-11-21T14:19:00Z</dcterms:modified>
</cp:coreProperties>
</file>